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4B44" w14:textId="7D385EC3" w:rsidR="00FF1BD2" w:rsidRDefault="00554DE6">
      <w:r>
        <w:t>Greetings Amateur Radio Operators,</w:t>
      </w:r>
    </w:p>
    <w:p w14:paraId="4D244A85" w14:textId="509E915B" w:rsidR="00554DE6" w:rsidRDefault="00554DE6">
      <w:r>
        <w:t>This is a follow up to the 27 February 2024 Baton Rouge Amateur Radio Club meeting that feature Ed Fong presentation of the various antennas he has designed and marketed.  Ed generously offered the BRARC a limited time offer for 20% off his antennas, but the order has to be a consolidated BRARC order and accomplished within 60 days.</w:t>
      </w:r>
      <w:r w:rsidR="00705C16">
        <w:t xml:space="preserve">  Deadline for orders to be received by BRARC is 23 April 2024.</w:t>
      </w:r>
    </w:p>
    <w:p w14:paraId="7F078CB8" w14:textId="1E384ABD" w:rsidR="00554DE6" w:rsidRDefault="00554DE6">
      <w:r>
        <w:t>This is a great opportunity and here is how you can take advantage of the offer.</w:t>
      </w:r>
    </w:p>
    <w:p w14:paraId="363E6324" w14:textId="048ACFE7" w:rsidR="00554DE6" w:rsidRDefault="00554DE6">
      <w:r>
        <w:t>Here are the products that are offered:</w:t>
      </w:r>
    </w:p>
    <w:p w14:paraId="63FD8762" w14:textId="769352CA" w:rsidR="00554DE6" w:rsidRPr="00554DE6" w:rsidRDefault="00554DE6" w:rsidP="00554DE6">
      <w:pPr>
        <w:pStyle w:val="ListParagraph"/>
        <w:numPr>
          <w:ilvl w:val="0"/>
          <w:numId w:val="1"/>
        </w:numPr>
      </w:pPr>
      <w:r>
        <w:t xml:space="preserve">DBJ-1  This is a dual band base station antenna available in HAM frequencies (144-148 MHz and 440-450 MHz) or Commercial frequencies (152-157 MHz and 460-470 MHz).  Retail price is $55.00, </w:t>
      </w:r>
      <w:r w:rsidRPr="00554DE6">
        <w:rPr>
          <w:b/>
          <w:bCs/>
          <w:color w:val="FF0000"/>
        </w:rPr>
        <w:t>our price: $38.00</w:t>
      </w:r>
      <w:r>
        <w:rPr>
          <w:b/>
          <w:bCs/>
          <w:color w:val="FF0000"/>
        </w:rPr>
        <w:t xml:space="preserve">. </w:t>
      </w:r>
    </w:p>
    <w:p w14:paraId="1746213E" w14:textId="4F319F43" w:rsidR="00554DE6" w:rsidRPr="00554DE6" w:rsidRDefault="00554DE6" w:rsidP="00554DE6">
      <w:pPr>
        <w:pStyle w:val="ListParagraph"/>
        <w:numPr>
          <w:ilvl w:val="0"/>
          <w:numId w:val="1"/>
        </w:numPr>
      </w:pPr>
      <w:r>
        <w:t>DBJ-2  This is a dual band roll up (portable) antenna available in HAM frequencies (144-148 MHz and 440-450 MHz) or Commercial frequencies (152-157 MHz and 460-470 MHz).  Retail price is $</w:t>
      </w:r>
      <w:r w:rsidR="00CB61B3">
        <w:t>60.00</w:t>
      </w:r>
      <w:r>
        <w:t xml:space="preserve">, </w:t>
      </w:r>
      <w:r w:rsidRPr="00554DE6">
        <w:rPr>
          <w:b/>
          <w:bCs/>
          <w:color w:val="FF0000"/>
        </w:rPr>
        <w:t>our price: $</w:t>
      </w:r>
      <w:r w:rsidR="00CB61B3">
        <w:rPr>
          <w:b/>
          <w:bCs/>
          <w:color w:val="FF0000"/>
        </w:rPr>
        <w:t>40</w:t>
      </w:r>
      <w:r w:rsidRPr="00554DE6">
        <w:rPr>
          <w:b/>
          <w:bCs/>
          <w:color w:val="FF0000"/>
        </w:rPr>
        <w:t>.00</w:t>
      </w:r>
      <w:r>
        <w:rPr>
          <w:b/>
          <w:bCs/>
          <w:color w:val="FF0000"/>
        </w:rPr>
        <w:t xml:space="preserve">. </w:t>
      </w:r>
    </w:p>
    <w:p w14:paraId="71547EFA" w14:textId="4534DA8F" w:rsidR="00554DE6" w:rsidRPr="00CB61B3" w:rsidRDefault="00CB61B3" w:rsidP="00554DE6">
      <w:pPr>
        <w:pStyle w:val="ListParagraph"/>
        <w:numPr>
          <w:ilvl w:val="0"/>
          <w:numId w:val="1"/>
        </w:numPr>
      </w:pPr>
      <w:r>
        <w:t xml:space="preserve">TBJ-1  This is a triband antenna 2m, 220 MHz and 70 cm.  Price includes 6 foot piece of PVC pipe.  Retail Price is $90.00, </w:t>
      </w:r>
      <w:r w:rsidRPr="00CB61B3">
        <w:rPr>
          <w:b/>
          <w:bCs/>
          <w:color w:val="FF0000"/>
        </w:rPr>
        <w:t>our price: $65.00.</w:t>
      </w:r>
      <w:r w:rsidRPr="00CB61B3">
        <w:rPr>
          <w:color w:val="FF0000"/>
        </w:rPr>
        <w:t xml:space="preserve"> </w:t>
      </w:r>
    </w:p>
    <w:p w14:paraId="1026BA36" w14:textId="023F91B4" w:rsidR="00CB61B3" w:rsidRDefault="00CB61B3" w:rsidP="00554DE6">
      <w:pPr>
        <w:pStyle w:val="ListParagraph"/>
        <w:numPr>
          <w:ilvl w:val="0"/>
          <w:numId w:val="1"/>
        </w:numPr>
        <w:rPr>
          <w:b/>
          <w:bCs/>
          <w:color w:val="FF0000"/>
        </w:rPr>
      </w:pPr>
      <w:r>
        <w:t xml:space="preserve">GMRS 5dB gain base antenna.  Retail price is $60.00, </w:t>
      </w:r>
      <w:r w:rsidRPr="00CB61B3">
        <w:rPr>
          <w:b/>
          <w:bCs/>
          <w:color w:val="FF0000"/>
        </w:rPr>
        <w:t>our price: $43.00.</w:t>
      </w:r>
    </w:p>
    <w:p w14:paraId="544DAC77" w14:textId="5821401A" w:rsidR="00CB61B3" w:rsidRPr="00CB61B3" w:rsidRDefault="00CB61B3" w:rsidP="00554DE6">
      <w:pPr>
        <w:pStyle w:val="ListParagraph"/>
        <w:numPr>
          <w:ilvl w:val="0"/>
          <w:numId w:val="1"/>
        </w:numPr>
        <w:rPr>
          <w:b/>
          <w:bCs/>
          <w:color w:val="FF0000"/>
        </w:rPr>
      </w:pPr>
      <w:r>
        <w:rPr>
          <w:color w:val="000000" w:themeColor="text1"/>
        </w:rPr>
        <w:t xml:space="preserve">6 Foot extension cable (BNC male to BNC Female, </w:t>
      </w:r>
      <w:r w:rsidRPr="00CB61B3">
        <w:rPr>
          <w:b/>
          <w:bCs/>
          <w:color w:val="FF0000"/>
        </w:rPr>
        <w:t>our price: $6.00</w:t>
      </w:r>
      <w:r>
        <w:rPr>
          <w:color w:val="000000" w:themeColor="text1"/>
        </w:rPr>
        <w:t xml:space="preserve">. </w:t>
      </w:r>
    </w:p>
    <w:p w14:paraId="76E46A6B" w14:textId="0E672D50" w:rsidR="00CB61B3" w:rsidRPr="00CB61B3" w:rsidRDefault="00CB61B3" w:rsidP="00554DE6">
      <w:pPr>
        <w:pStyle w:val="ListParagraph"/>
        <w:numPr>
          <w:ilvl w:val="0"/>
          <w:numId w:val="1"/>
        </w:numPr>
        <w:rPr>
          <w:b/>
          <w:bCs/>
          <w:color w:val="FF0000"/>
        </w:rPr>
      </w:pPr>
      <w:r>
        <w:rPr>
          <w:color w:val="000000" w:themeColor="text1"/>
        </w:rPr>
        <w:t xml:space="preserve">BNC female to PL259 (adapter for roll up DBJ-2 to mobile or base, </w:t>
      </w:r>
      <w:r w:rsidRPr="00CB61B3">
        <w:rPr>
          <w:b/>
          <w:bCs/>
          <w:color w:val="FF0000"/>
        </w:rPr>
        <w:t>our price: $2.50.</w:t>
      </w:r>
      <w:r w:rsidRPr="00CB61B3">
        <w:rPr>
          <w:color w:val="FF0000"/>
        </w:rPr>
        <w:t xml:space="preserve">  </w:t>
      </w:r>
    </w:p>
    <w:p w14:paraId="2C6639F1" w14:textId="1D63F190" w:rsidR="00CB61B3" w:rsidRPr="00705C16" w:rsidRDefault="00705C16" w:rsidP="00554DE6">
      <w:pPr>
        <w:pStyle w:val="ListParagraph"/>
        <w:numPr>
          <w:ilvl w:val="0"/>
          <w:numId w:val="1"/>
        </w:numPr>
        <w:rPr>
          <w:b/>
          <w:bCs/>
          <w:color w:val="FF0000"/>
        </w:rPr>
      </w:pPr>
      <w:r>
        <w:rPr>
          <w:color w:val="000000" w:themeColor="text1"/>
        </w:rPr>
        <w:t xml:space="preserve">220 MHz Base Special, </w:t>
      </w:r>
      <w:r w:rsidRPr="00705C16">
        <w:rPr>
          <w:b/>
          <w:bCs/>
          <w:color w:val="FF0000"/>
        </w:rPr>
        <w:t>our price: $30.00.</w:t>
      </w:r>
      <w:r w:rsidRPr="00705C16">
        <w:rPr>
          <w:color w:val="FF0000"/>
        </w:rPr>
        <w:t xml:space="preserve">  </w:t>
      </w:r>
    </w:p>
    <w:p w14:paraId="3CB88B13" w14:textId="476C2C84" w:rsidR="00705C16" w:rsidRPr="00705C16" w:rsidRDefault="00705C16" w:rsidP="00554DE6">
      <w:pPr>
        <w:pStyle w:val="ListParagraph"/>
        <w:numPr>
          <w:ilvl w:val="0"/>
          <w:numId w:val="1"/>
        </w:numPr>
        <w:rPr>
          <w:b/>
          <w:bCs/>
          <w:color w:val="FF0000"/>
        </w:rPr>
      </w:pPr>
      <w:r>
        <w:rPr>
          <w:color w:val="000000" w:themeColor="text1"/>
        </w:rPr>
        <w:t xml:space="preserve">USDX+ Transceiver (This was mentioned in Ed’s presentation), </w:t>
      </w:r>
      <w:r w:rsidRPr="00705C16">
        <w:rPr>
          <w:b/>
          <w:bCs/>
          <w:color w:val="FF0000"/>
        </w:rPr>
        <w:t>our price:  $155.00</w:t>
      </w:r>
      <w:r w:rsidRPr="00705C16">
        <w:rPr>
          <w:color w:val="FF0000"/>
        </w:rPr>
        <w:t xml:space="preserve"> </w:t>
      </w:r>
      <w:r>
        <w:rPr>
          <w:color w:val="000000" w:themeColor="text1"/>
        </w:rPr>
        <w:t xml:space="preserve">(This is not a discounted price). </w:t>
      </w:r>
    </w:p>
    <w:p w14:paraId="1F80F6F8" w14:textId="0A38DB62" w:rsidR="00554DE6" w:rsidRDefault="00705C16">
      <w:pPr>
        <w:rPr>
          <w:color w:val="000000" w:themeColor="text1"/>
        </w:rPr>
      </w:pPr>
      <w:r>
        <w:rPr>
          <w:color w:val="000000" w:themeColor="text1"/>
        </w:rPr>
        <w:t xml:space="preserve"> We are only accepting cash o</w:t>
      </w:r>
      <w:r w:rsidR="009063F3">
        <w:rPr>
          <w:color w:val="000000" w:themeColor="text1"/>
        </w:rPr>
        <w:t xml:space="preserve">r </w:t>
      </w:r>
      <w:r>
        <w:rPr>
          <w:color w:val="000000" w:themeColor="text1"/>
        </w:rPr>
        <w:t>checks for payment and payment must be made at the time of your order.  You can mail your order and check to:</w:t>
      </w:r>
    </w:p>
    <w:p w14:paraId="290ACC1F" w14:textId="0DBBEFCD" w:rsidR="00705C16" w:rsidRDefault="00705C16" w:rsidP="00705C16">
      <w:pPr>
        <w:rPr>
          <w:rStyle w:val="Strong"/>
          <w:rFonts w:ascii="Georgia" w:hAnsi="Georgia"/>
          <w:color w:val="333333"/>
          <w:bdr w:val="none" w:sz="0" w:space="0" w:color="auto" w:frame="1"/>
          <w:shd w:val="clear" w:color="auto" w:fill="FFFFFF"/>
        </w:rPr>
      </w:pPr>
      <w:r>
        <w:rPr>
          <w:rStyle w:val="Strong"/>
          <w:rFonts w:ascii="Georgia" w:hAnsi="Georgia"/>
          <w:color w:val="333333"/>
          <w:bdr w:val="none" w:sz="0" w:space="0" w:color="auto" w:frame="1"/>
          <w:shd w:val="clear" w:color="auto" w:fill="FFFFFF"/>
        </w:rPr>
        <w:t>Baton Rouge Amateur Radio Club</w:t>
      </w:r>
      <w:r>
        <w:rPr>
          <w:rFonts w:ascii="Georgia" w:hAnsi="Georgia"/>
          <w:color w:val="333333"/>
        </w:rPr>
        <w:br/>
      </w:r>
      <w:r>
        <w:rPr>
          <w:rStyle w:val="Strong"/>
          <w:rFonts w:ascii="Georgia" w:hAnsi="Georgia"/>
          <w:color w:val="333333"/>
          <w:bdr w:val="none" w:sz="0" w:space="0" w:color="auto" w:frame="1"/>
          <w:shd w:val="clear" w:color="auto" w:fill="FFFFFF"/>
        </w:rPr>
        <w:t>PO Box 4004</w:t>
      </w:r>
      <w:r>
        <w:rPr>
          <w:rFonts w:ascii="Georgia" w:hAnsi="Georgia"/>
          <w:color w:val="333333"/>
        </w:rPr>
        <w:br/>
      </w:r>
      <w:r>
        <w:rPr>
          <w:rStyle w:val="Strong"/>
          <w:rFonts w:ascii="Georgia" w:hAnsi="Georgia"/>
          <w:color w:val="333333"/>
          <w:bdr w:val="none" w:sz="0" w:space="0" w:color="auto" w:frame="1"/>
          <w:shd w:val="clear" w:color="auto" w:fill="FFFFFF"/>
        </w:rPr>
        <w:t>Baton Rouge, LA  70821</w:t>
      </w:r>
    </w:p>
    <w:p w14:paraId="74DC30B2" w14:textId="14B7CCDB" w:rsidR="00705C16" w:rsidRDefault="00705C16" w:rsidP="00705C16">
      <w:pPr>
        <w:rPr>
          <w:rStyle w:val="Strong"/>
          <w:rFonts w:ascii="Georgia" w:hAnsi="Georgia"/>
          <w:b w:val="0"/>
          <w:bCs w:val="0"/>
          <w:color w:val="333333"/>
          <w:bdr w:val="none" w:sz="0" w:space="0" w:color="auto" w:frame="1"/>
          <w:shd w:val="clear" w:color="auto" w:fill="FFFFFF"/>
        </w:rPr>
      </w:pPr>
      <w:r>
        <w:rPr>
          <w:rStyle w:val="Strong"/>
          <w:rFonts w:ascii="Georgia" w:hAnsi="Georgia"/>
          <w:b w:val="0"/>
          <w:bCs w:val="0"/>
          <w:color w:val="333333"/>
          <w:bdr w:val="none" w:sz="0" w:space="0" w:color="auto" w:frame="1"/>
          <w:shd w:val="clear" w:color="auto" w:fill="FFFFFF"/>
        </w:rPr>
        <w:t>Order and payment can also be made at the monthly BRARC meeting scheduled for 26 March 2024.</w:t>
      </w:r>
    </w:p>
    <w:p w14:paraId="16AC1B6F" w14:textId="6492C7ED" w:rsidR="009063F3" w:rsidRDefault="009063F3" w:rsidP="00705C16">
      <w:pPr>
        <w:rPr>
          <w:rStyle w:val="Strong"/>
          <w:rFonts w:ascii="Georgia" w:hAnsi="Georgia"/>
          <w:b w:val="0"/>
          <w:bCs w:val="0"/>
          <w:color w:val="333333"/>
          <w:bdr w:val="none" w:sz="0" w:space="0" w:color="auto" w:frame="1"/>
          <w:shd w:val="clear" w:color="auto" w:fill="FFFFFF"/>
        </w:rPr>
      </w:pPr>
      <w:r>
        <w:rPr>
          <w:rStyle w:val="Strong"/>
          <w:rFonts w:ascii="Georgia" w:hAnsi="Georgia"/>
          <w:b w:val="0"/>
          <w:bCs w:val="0"/>
          <w:color w:val="333333"/>
          <w:bdr w:val="none" w:sz="0" w:space="0" w:color="auto" w:frame="1"/>
          <w:shd w:val="clear" w:color="auto" w:fill="FFFFFF"/>
        </w:rPr>
        <w:t>When ordering, please include your name and call sign.</w:t>
      </w:r>
    </w:p>
    <w:p w14:paraId="535CBD75" w14:textId="77777777" w:rsidR="00201C6B" w:rsidRDefault="00201C6B" w:rsidP="00705C16">
      <w:pPr>
        <w:rPr>
          <w:rStyle w:val="Strong"/>
          <w:rFonts w:ascii="Georgia" w:hAnsi="Georgia"/>
          <w:b w:val="0"/>
          <w:bCs w:val="0"/>
          <w:color w:val="333333"/>
          <w:bdr w:val="none" w:sz="0" w:space="0" w:color="auto" w:frame="1"/>
          <w:shd w:val="clear" w:color="auto" w:fill="FFFFFF"/>
        </w:rPr>
      </w:pPr>
    </w:p>
    <w:p w14:paraId="4181AE9D" w14:textId="5EC9A398" w:rsidR="00D72604" w:rsidRDefault="00D72604" w:rsidP="00201C6B">
      <w:pPr>
        <w:jc w:val="center"/>
        <w:rPr>
          <w:rStyle w:val="Strong"/>
          <w:rFonts w:ascii="Georgia" w:hAnsi="Georgia"/>
          <w:b w:val="0"/>
          <w:bCs w:val="0"/>
          <w:color w:val="333333"/>
          <w:bdr w:val="none" w:sz="0" w:space="0" w:color="auto" w:frame="1"/>
          <w:shd w:val="clear" w:color="auto" w:fill="FFFFFF"/>
        </w:rPr>
      </w:pPr>
      <w:r>
        <w:rPr>
          <w:rStyle w:val="Strong"/>
          <w:rFonts w:ascii="Georgia" w:hAnsi="Georgia"/>
          <w:color w:val="333333"/>
          <w:bdr w:val="none" w:sz="0" w:space="0" w:color="auto" w:frame="1"/>
          <w:shd w:val="clear" w:color="auto" w:fill="FFFFFF"/>
        </w:rPr>
        <w:t>ED FONG ANTENNA ORDER FORM</w:t>
      </w:r>
    </w:p>
    <w:tbl>
      <w:tblPr>
        <w:tblStyle w:val="TableGrid"/>
        <w:tblW w:w="0" w:type="auto"/>
        <w:tblLook w:val="04A0" w:firstRow="1" w:lastRow="0" w:firstColumn="1" w:lastColumn="0" w:noHBand="0" w:noVBand="1"/>
      </w:tblPr>
      <w:tblGrid>
        <w:gridCol w:w="1935"/>
        <w:gridCol w:w="1897"/>
        <w:gridCol w:w="1958"/>
        <w:gridCol w:w="2104"/>
        <w:gridCol w:w="1744"/>
      </w:tblGrid>
      <w:tr w:rsidR="00CC0E34" w:rsidRPr="00201C6B" w14:paraId="3256D5FD" w14:textId="48569098" w:rsidTr="00CC0E34">
        <w:tc>
          <w:tcPr>
            <w:tcW w:w="1991" w:type="dxa"/>
          </w:tcPr>
          <w:p w14:paraId="0E588264" w14:textId="0C2F5C58" w:rsidR="00CC0E34" w:rsidRPr="00201C6B" w:rsidRDefault="00CC0E34" w:rsidP="00201C6B">
            <w:pPr>
              <w:jc w:val="center"/>
              <w:rPr>
                <w:rStyle w:val="Strong"/>
                <w:rFonts w:ascii="Georgia" w:hAnsi="Georgia"/>
                <w:color w:val="333333"/>
                <w:bdr w:val="none" w:sz="0" w:space="0" w:color="auto" w:frame="1"/>
                <w:shd w:val="clear" w:color="auto" w:fill="FFFFFF"/>
              </w:rPr>
            </w:pPr>
            <w:r w:rsidRPr="00201C6B">
              <w:rPr>
                <w:rStyle w:val="Strong"/>
                <w:rFonts w:ascii="Georgia" w:hAnsi="Georgia"/>
                <w:color w:val="333333"/>
                <w:bdr w:val="none" w:sz="0" w:space="0" w:color="auto" w:frame="1"/>
                <w:shd w:val="clear" w:color="auto" w:fill="FFFFFF"/>
              </w:rPr>
              <w:t>NAME</w:t>
            </w:r>
          </w:p>
        </w:tc>
        <w:tc>
          <w:tcPr>
            <w:tcW w:w="1957" w:type="dxa"/>
          </w:tcPr>
          <w:p w14:paraId="748EE17C" w14:textId="1D8424CB" w:rsidR="00CC0E34" w:rsidRPr="00201C6B" w:rsidRDefault="00CC0E34" w:rsidP="00201C6B">
            <w:pPr>
              <w:jc w:val="center"/>
              <w:rPr>
                <w:rStyle w:val="Strong"/>
                <w:rFonts w:ascii="Georgia" w:hAnsi="Georgia"/>
                <w:color w:val="333333"/>
                <w:bdr w:val="none" w:sz="0" w:space="0" w:color="auto" w:frame="1"/>
                <w:shd w:val="clear" w:color="auto" w:fill="FFFFFF"/>
              </w:rPr>
            </w:pPr>
            <w:r w:rsidRPr="00201C6B">
              <w:rPr>
                <w:rStyle w:val="Strong"/>
                <w:rFonts w:ascii="Georgia" w:hAnsi="Georgia"/>
                <w:color w:val="333333"/>
                <w:bdr w:val="none" w:sz="0" w:space="0" w:color="auto" w:frame="1"/>
                <w:shd w:val="clear" w:color="auto" w:fill="FFFFFF"/>
              </w:rPr>
              <w:t>CALL SIGN</w:t>
            </w:r>
          </w:p>
        </w:tc>
        <w:tc>
          <w:tcPr>
            <w:tcW w:w="2011" w:type="dxa"/>
          </w:tcPr>
          <w:p w14:paraId="286D43DD" w14:textId="0E286AB2" w:rsidR="00CC0E34" w:rsidRPr="00201C6B" w:rsidRDefault="00CC0E34" w:rsidP="00201C6B">
            <w:pPr>
              <w:jc w:val="center"/>
              <w:rPr>
                <w:rStyle w:val="Strong"/>
                <w:rFonts w:ascii="Georgia" w:hAnsi="Georgia"/>
                <w:color w:val="333333"/>
                <w:bdr w:val="none" w:sz="0" w:space="0" w:color="auto" w:frame="1"/>
                <w:shd w:val="clear" w:color="auto" w:fill="FFFFFF"/>
              </w:rPr>
            </w:pPr>
            <w:r w:rsidRPr="00201C6B">
              <w:rPr>
                <w:rStyle w:val="Strong"/>
                <w:rFonts w:ascii="Georgia" w:hAnsi="Georgia"/>
                <w:color w:val="333333"/>
                <w:bdr w:val="none" w:sz="0" w:space="0" w:color="auto" w:frame="1"/>
                <w:shd w:val="clear" w:color="auto" w:fill="FFFFFF"/>
              </w:rPr>
              <w:t>EMAIL</w:t>
            </w:r>
          </w:p>
        </w:tc>
        <w:tc>
          <w:tcPr>
            <w:tcW w:w="2142" w:type="dxa"/>
          </w:tcPr>
          <w:p w14:paraId="02D14BD5" w14:textId="5F92C022" w:rsidR="00CC0E34" w:rsidRPr="00201C6B" w:rsidRDefault="00CC0E34" w:rsidP="00201C6B">
            <w:pPr>
              <w:jc w:val="center"/>
              <w:rPr>
                <w:rStyle w:val="Strong"/>
                <w:rFonts w:ascii="Georgia" w:hAnsi="Georgia"/>
                <w:color w:val="333333"/>
                <w:bdr w:val="none" w:sz="0" w:space="0" w:color="auto" w:frame="1"/>
                <w:shd w:val="clear" w:color="auto" w:fill="FFFFFF"/>
              </w:rPr>
            </w:pPr>
            <w:r w:rsidRPr="00201C6B">
              <w:rPr>
                <w:rStyle w:val="Strong"/>
                <w:rFonts w:ascii="Georgia" w:hAnsi="Georgia"/>
                <w:color w:val="333333"/>
                <w:bdr w:val="none" w:sz="0" w:space="0" w:color="auto" w:frame="1"/>
                <w:shd w:val="clear" w:color="auto" w:fill="FFFFFF"/>
              </w:rPr>
              <w:t>ITEM ORDERED</w:t>
            </w:r>
          </w:p>
        </w:tc>
        <w:tc>
          <w:tcPr>
            <w:tcW w:w="1763" w:type="dxa"/>
          </w:tcPr>
          <w:p w14:paraId="3BF5E7C4" w14:textId="5403D2C5" w:rsidR="00CC0E34" w:rsidRPr="00201C6B" w:rsidRDefault="00CC0E34" w:rsidP="00201C6B">
            <w:pPr>
              <w:jc w:val="center"/>
              <w:rPr>
                <w:rStyle w:val="Strong"/>
                <w:rFonts w:ascii="Georgia" w:hAnsi="Georgia"/>
                <w:color w:val="333333"/>
                <w:bdr w:val="none" w:sz="0" w:space="0" w:color="auto" w:frame="1"/>
                <w:shd w:val="clear" w:color="auto" w:fill="FFFFFF"/>
              </w:rPr>
            </w:pPr>
            <w:r>
              <w:rPr>
                <w:rStyle w:val="Strong"/>
                <w:rFonts w:ascii="Georgia" w:hAnsi="Georgia"/>
                <w:color w:val="333333"/>
                <w:bdr w:val="none" w:sz="0" w:space="0" w:color="auto" w:frame="1"/>
                <w:shd w:val="clear" w:color="auto" w:fill="FFFFFF"/>
              </w:rPr>
              <w:t xml:space="preserve">PAYMENT </w:t>
            </w:r>
          </w:p>
        </w:tc>
      </w:tr>
      <w:tr w:rsidR="00CC0E34" w14:paraId="6B20E9E5" w14:textId="70B4CFBF" w:rsidTr="00CC0E34">
        <w:tc>
          <w:tcPr>
            <w:tcW w:w="1991" w:type="dxa"/>
          </w:tcPr>
          <w:p w14:paraId="485C19D0"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1957" w:type="dxa"/>
          </w:tcPr>
          <w:p w14:paraId="1057154F"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2011" w:type="dxa"/>
          </w:tcPr>
          <w:p w14:paraId="77D93BE2"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2142" w:type="dxa"/>
          </w:tcPr>
          <w:p w14:paraId="63DB322E"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1763" w:type="dxa"/>
          </w:tcPr>
          <w:p w14:paraId="6392D330" w14:textId="77777777" w:rsidR="00CC0E34" w:rsidRDefault="00CC0E34" w:rsidP="00705C16">
            <w:pPr>
              <w:rPr>
                <w:rStyle w:val="Strong"/>
                <w:rFonts w:ascii="Georgia" w:hAnsi="Georgia"/>
                <w:b w:val="0"/>
                <w:bCs w:val="0"/>
                <w:color w:val="333333"/>
                <w:bdr w:val="none" w:sz="0" w:space="0" w:color="auto" w:frame="1"/>
                <w:shd w:val="clear" w:color="auto" w:fill="FFFFFF"/>
              </w:rPr>
            </w:pPr>
          </w:p>
        </w:tc>
      </w:tr>
      <w:tr w:rsidR="00CC0E34" w14:paraId="49AA041B" w14:textId="2BAF3C10" w:rsidTr="00CC0E34">
        <w:tc>
          <w:tcPr>
            <w:tcW w:w="1991" w:type="dxa"/>
          </w:tcPr>
          <w:p w14:paraId="1B08AADC"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1957" w:type="dxa"/>
          </w:tcPr>
          <w:p w14:paraId="368F7B43"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2011" w:type="dxa"/>
          </w:tcPr>
          <w:p w14:paraId="39787BCD"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2142" w:type="dxa"/>
          </w:tcPr>
          <w:p w14:paraId="5E3245BB"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1763" w:type="dxa"/>
          </w:tcPr>
          <w:p w14:paraId="7CA00834" w14:textId="77777777" w:rsidR="00CC0E34" w:rsidRDefault="00CC0E34" w:rsidP="00705C16">
            <w:pPr>
              <w:rPr>
                <w:rStyle w:val="Strong"/>
                <w:rFonts w:ascii="Georgia" w:hAnsi="Georgia"/>
                <w:b w:val="0"/>
                <w:bCs w:val="0"/>
                <w:color w:val="333333"/>
                <w:bdr w:val="none" w:sz="0" w:space="0" w:color="auto" w:frame="1"/>
                <w:shd w:val="clear" w:color="auto" w:fill="FFFFFF"/>
              </w:rPr>
            </w:pPr>
          </w:p>
        </w:tc>
      </w:tr>
      <w:tr w:rsidR="00CC0E34" w14:paraId="33948803" w14:textId="25568489" w:rsidTr="00CC0E34">
        <w:tc>
          <w:tcPr>
            <w:tcW w:w="1991" w:type="dxa"/>
          </w:tcPr>
          <w:p w14:paraId="4024B22C"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1957" w:type="dxa"/>
          </w:tcPr>
          <w:p w14:paraId="5AD4136E"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2011" w:type="dxa"/>
          </w:tcPr>
          <w:p w14:paraId="14FA4DD0"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2142" w:type="dxa"/>
          </w:tcPr>
          <w:p w14:paraId="6187D8C9" w14:textId="77777777" w:rsidR="00CC0E34" w:rsidRDefault="00CC0E34" w:rsidP="00705C16">
            <w:pPr>
              <w:rPr>
                <w:rStyle w:val="Strong"/>
                <w:rFonts w:ascii="Georgia" w:hAnsi="Georgia"/>
                <w:b w:val="0"/>
                <w:bCs w:val="0"/>
                <w:color w:val="333333"/>
                <w:bdr w:val="none" w:sz="0" w:space="0" w:color="auto" w:frame="1"/>
                <w:shd w:val="clear" w:color="auto" w:fill="FFFFFF"/>
              </w:rPr>
            </w:pPr>
          </w:p>
        </w:tc>
        <w:tc>
          <w:tcPr>
            <w:tcW w:w="1763" w:type="dxa"/>
          </w:tcPr>
          <w:p w14:paraId="03275038" w14:textId="77777777" w:rsidR="00CC0E34" w:rsidRDefault="00CC0E34" w:rsidP="00705C16">
            <w:pPr>
              <w:rPr>
                <w:rStyle w:val="Strong"/>
                <w:rFonts w:ascii="Georgia" w:hAnsi="Georgia"/>
                <w:b w:val="0"/>
                <w:bCs w:val="0"/>
                <w:color w:val="333333"/>
                <w:bdr w:val="none" w:sz="0" w:space="0" w:color="auto" w:frame="1"/>
                <w:shd w:val="clear" w:color="auto" w:fill="FFFFFF"/>
              </w:rPr>
            </w:pPr>
          </w:p>
        </w:tc>
      </w:tr>
    </w:tbl>
    <w:p w14:paraId="5289E374" w14:textId="77777777" w:rsidR="00D72604" w:rsidRDefault="00D72604" w:rsidP="00705C16">
      <w:pPr>
        <w:rPr>
          <w:rStyle w:val="Strong"/>
          <w:rFonts w:ascii="Georgia" w:hAnsi="Georgia"/>
          <w:b w:val="0"/>
          <w:bCs w:val="0"/>
          <w:color w:val="333333"/>
          <w:bdr w:val="none" w:sz="0" w:space="0" w:color="auto" w:frame="1"/>
          <w:shd w:val="clear" w:color="auto" w:fill="FFFFFF"/>
        </w:rPr>
      </w:pPr>
    </w:p>
    <w:p w14:paraId="6A1D7B73" w14:textId="2F73D0E2" w:rsidR="00705C16" w:rsidRDefault="00705C16" w:rsidP="00705C16">
      <w:pPr>
        <w:rPr>
          <w:rStyle w:val="Strong"/>
          <w:rFonts w:ascii="Georgia" w:hAnsi="Georgia"/>
          <w:b w:val="0"/>
          <w:bCs w:val="0"/>
          <w:color w:val="333333"/>
          <w:bdr w:val="none" w:sz="0" w:space="0" w:color="auto" w:frame="1"/>
          <w:shd w:val="clear" w:color="auto" w:fill="FFFFFF"/>
        </w:rPr>
      </w:pPr>
      <w:r>
        <w:rPr>
          <w:rStyle w:val="Strong"/>
          <w:rFonts w:ascii="Georgia" w:hAnsi="Georgia"/>
          <w:b w:val="0"/>
          <w:bCs w:val="0"/>
          <w:color w:val="333333"/>
          <w:bdr w:val="none" w:sz="0" w:space="0" w:color="auto" w:frame="1"/>
          <w:shd w:val="clear" w:color="auto" w:fill="FFFFFF"/>
        </w:rPr>
        <w:t xml:space="preserve">Any questions please reach out to Paul Smith at 703 915-3573 or </w:t>
      </w:r>
      <w:hyperlink r:id="rId5" w:history="1">
        <w:r w:rsidRPr="009E60F2">
          <w:rPr>
            <w:rStyle w:val="Hyperlink"/>
            <w:rFonts w:ascii="Georgia" w:hAnsi="Georgia"/>
            <w:bdr w:val="none" w:sz="0" w:space="0" w:color="auto" w:frame="1"/>
            <w:shd w:val="clear" w:color="auto" w:fill="FFFFFF"/>
          </w:rPr>
          <w:t>kg5hlb@gmail.com</w:t>
        </w:r>
      </w:hyperlink>
      <w:r>
        <w:rPr>
          <w:rStyle w:val="Strong"/>
          <w:rFonts w:ascii="Georgia" w:hAnsi="Georgia"/>
          <w:b w:val="0"/>
          <w:bCs w:val="0"/>
          <w:color w:val="333333"/>
          <w:bdr w:val="none" w:sz="0" w:space="0" w:color="auto" w:frame="1"/>
          <w:shd w:val="clear" w:color="auto" w:fill="FFFFFF"/>
        </w:rPr>
        <w:t xml:space="preserve"> or </w:t>
      </w:r>
      <w:hyperlink r:id="rId6" w:history="1">
        <w:r w:rsidRPr="009E60F2">
          <w:rPr>
            <w:rStyle w:val="Hyperlink"/>
            <w:rFonts w:ascii="Georgia" w:hAnsi="Georgia"/>
            <w:bdr w:val="none" w:sz="0" w:space="0" w:color="auto" w:frame="1"/>
            <w:shd w:val="clear" w:color="auto" w:fill="FFFFFF"/>
          </w:rPr>
          <w:t>kg5hlb@brarc.org</w:t>
        </w:r>
      </w:hyperlink>
      <w:r>
        <w:rPr>
          <w:rStyle w:val="Strong"/>
          <w:rFonts w:ascii="Georgia" w:hAnsi="Georgia"/>
          <w:b w:val="0"/>
          <w:bCs w:val="0"/>
          <w:color w:val="333333"/>
          <w:bdr w:val="none" w:sz="0" w:space="0" w:color="auto" w:frame="1"/>
          <w:shd w:val="clear" w:color="auto" w:fill="FFFFFF"/>
        </w:rPr>
        <w:t>.</w:t>
      </w:r>
    </w:p>
    <w:p w14:paraId="59C6BD45" w14:textId="0508CC51" w:rsidR="00705C16" w:rsidRDefault="009063F3" w:rsidP="00705C16">
      <w:pPr>
        <w:rPr>
          <w:rStyle w:val="Strong"/>
          <w:rFonts w:ascii="Georgia" w:hAnsi="Georgia"/>
          <w:b w:val="0"/>
          <w:bCs w:val="0"/>
          <w:color w:val="333333"/>
          <w:bdr w:val="none" w:sz="0" w:space="0" w:color="auto" w:frame="1"/>
          <w:shd w:val="clear" w:color="auto" w:fill="FFFFFF"/>
        </w:rPr>
      </w:pPr>
      <w:r>
        <w:rPr>
          <w:rStyle w:val="Strong"/>
          <w:rFonts w:ascii="Georgia" w:hAnsi="Georgia"/>
          <w:b w:val="0"/>
          <w:bCs w:val="0"/>
          <w:color w:val="333333"/>
          <w:bdr w:val="none" w:sz="0" w:space="0" w:color="auto" w:frame="1"/>
          <w:shd w:val="clear" w:color="auto" w:fill="FFFFFF"/>
        </w:rPr>
        <w:lastRenderedPageBreak/>
        <w:t>Copy of the Ed Fong presentation can be found at:</w:t>
      </w:r>
    </w:p>
    <w:p w14:paraId="46C52C35" w14:textId="77777777" w:rsidR="009063F3" w:rsidRDefault="00991936" w:rsidP="009063F3">
      <w:pPr>
        <w:rPr>
          <w:rFonts w:eastAsia="Times New Roman"/>
          <w:color w:val="000000"/>
        </w:rPr>
      </w:pPr>
      <w:hyperlink r:id="rId7" w:history="1">
        <w:r w:rsidR="009063F3">
          <w:rPr>
            <w:rStyle w:val="Hyperlink"/>
            <w:rFonts w:eastAsia="Times New Roman"/>
          </w:rPr>
          <w:t>https://us06web.zoom.us/rec/share/fPBDdamaV1ss3RyHAXh0HSW85HRdAxV-0ssZKimxS_IuiC8BvZgvOo5Uaah6ovQz.wB54-pXPurq5kfYc?startTime=1709081770000</w:t>
        </w:r>
      </w:hyperlink>
      <w:r w:rsidR="009063F3">
        <w:rPr>
          <w:rFonts w:eastAsia="Times New Roman"/>
          <w:color w:val="000000"/>
        </w:rPr>
        <w:br/>
        <w:t>Passcode: +bP4gj%6</w:t>
      </w:r>
    </w:p>
    <w:p w14:paraId="34EF7CDA" w14:textId="77777777" w:rsidR="009063F3" w:rsidRDefault="009063F3" w:rsidP="009063F3">
      <w:pPr>
        <w:spacing w:after="0" w:line="240" w:lineRule="auto"/>
        <w:rPr>
          <w:rFonts w:eastAsia="Times New Roman"/>
          <w:color w:val="000000"/>
        </w:rPr>
      </w:pPr>
      <w:r>
        <w:rPr>
          <w:rFonts w:eastAsia="Times New Roman"/>
          <w:color w:val="000000"/>
        </w:rPr>
        <w:t>73</w:t>
      </w:r>
    </w:p>
    <w:p w14:paraId="2845506D" w14:textId="77777777" w:rsidR="009063F3" w:rsidRDefault="009063F3" w:rsidP="009063F3">
      <w:pPr>
        <w:spacing w:after="0" w:line="240" w:lineRule="auto"/>
        <w:rPr>
          <w:rFonts w:eastAsia="Times New Roman"/>
          <w:color w:val="000000"/>
        </w:rPr>
      </w:pPr>
      <w:r>
        <w:rPr>
          <w:rFonts w:eastAsia="Times New Roman"/>
          <w:color w:val="000000"/>
        </w:rPr>
        <w:t>Paul</w:t>
      </w:r>
    </w:p>
    <w:p w14:paraId="479120DA" w14:textId="12A9B644" w:rsidR="009063F3" w:rsidRDefault="009063F3" w:rsidP="009063F3">
      <w:pPr>
        <w:spacing w:after="0" w:line="240" w:lineRule="auto"/>
        <w:rPr>
          <w:rFonts w:eastAsia="Times New Roman"/>
          <w:color w:val="000000"/>
        </w:rPr>
      </w:pPr>
      <w:r>
        <w:rPr>
          <w:rFonts w:eastAsia="Times New Roman"/>
          <w:color w:val="000000"/>
        </w:rPr>
        <w:t xml:space="preserve">KG5HLB </w:t>
      </w:r>
    </w:p>
    <w:sectPr w:rsidR="009063F3" w:rsidSect="009063F3">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3A4"/>
    <w:multiLevelType w:val="hybridMultilevel"/>
    <w:tmpl w:val="00E498BE"/>
    <w:lvl w:ilvl="0" w:tplc="FDC896C8">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06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E6"/>
    <w:rsid w:val="00162FA3"/>
    <w:rsid w:val="00180802"/>
    <w:rsid w:val="00201C6B"/>
    <w:rsid w:val="003B79AB"/>
    <w:rsid w:val="00554DE6"/>
    <w:rsid w:val="00705C16"/>
    <w:rsid w:val="007657DD"/>
    <w:rsid w:val="009063F3"/>
    <w:rsid w:val="00991936"/>
    <w:rsid w:val="00A64E73"/>
    <w:rsid w:val="00C71BFF"/>
    <w:rsid w:val="00CB61B3"/>
    <w:rsid w:val="00CC0E34"/>
    <w:rsid w:val="00D72604"/>
    <w:rsid w:val="00DA1642"/>
    <w:rsid w:val="00E2323D"/>
    <w:rsid w:val="00FF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F354"/>
  <w15:docId w15:val="{22091B08-3D95-48CC-A6A2-9717BD1A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D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54D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54D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54D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54D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54DE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54DE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54DE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54DE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54D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54D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54D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54D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54D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54D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54D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54DE6"/>
    <w:rPr>
      <w:rFonts w:eastAsiaTheme="majorEastAsia" w:cstheme="majorBidi"/>
      <w:color w:val="272727" w:themeColor="text1" w:themeTint="D8"/>
    </w:rPr>
  </w:style>
  <w:style w:type="paragraph" w:styleId="Title">
    <w:name w:val="Title"/>
    <w:basedOn w:val="Normal"/>
    <w:next w:val="Normal"/>
    <w:link w:val="TitleChar"/>
    <w:uiPriority w:val="10"/>
    <w:qFormat/>
    <w:rsid w:val="00554DE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4D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4DE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54D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54DE6"/>
    <w:pPr>
      <w:spacing w:before="160"/>
      <w:jc w:val="center"/>
    </w:pPr>
    <w:rPr>
      <w:i/>
      <w:iCs/>
      <w:color w:val="404040" w:themeColor="text1" w:themeTint="BF"/>
    </w:rPr>
  </w:style>
  <w:style w:type="character" w:customStyle="1" w:styleId="QuoteChar">
    <w:name w:val="Quote Char"/>
    <w:basedOn w:val="DefaultParagraphFont"/>
    <w:link w:val="Quote"/>
    <w:uiPriority w:val="29"/>
    <w:rsid w:val="00554DE6"/>
    <w:rPr>
      <w:i/>
      <w:iCs/>
      <w:color w:val="404040" w:themeColor="text1" w:themeTint="BF"/>
    </w:rPr>
  </w:style>
  <w:style w:type="paragraph" w:styleId="ListParagraph">
    <w:name w:val="List Paragraph"/>
    <w:basedOn w:val="Normal"/>
    <w:uiPriority w:val="34"/>
    <w:qFormat/>
    <w:rsid w:val="00554DE6"/>
    <w:pPr>
      <w:ind w:left="720"/>
      <w:contextualSpacing/>
    </w:pPr>
  </w:style>
  <w:style w:type="character" w:styleId="IntenseEmphasis">
    <w:name w:val="Intense Emphasis"/>
    <w:basedOn w:val="DefaultParagraphFont"/>
    <w:uiPriority w:val="21"/>
    <w:qFormat/>
    <w:rsid w:val="00554DE6"/>
    <w:rPr>
      <w:i/>
      <w:iCs/>
      <w:color w:val="0F4761" w:themeColor="accent1" w:themeShade="BF"/>
    </w:rPr>
  </w:style>
  <w:style w:type="paragraph" w:styleId="IntenseQuote">
    <w:name w:val="Intense Quote"/>
    <w:basedOn w:val="Normal"/>
    <w:next w:val="Normal"/>
    <w:link w:val="IntenseQuoteChar"/>
    <w:uiPriority w:val="30"/>
    <w:qFormat/>
    <w:rsid w:val="00554D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54DE6"/>
    <w:rPr>
      <w:i/>
      <w:iCs/>
      <w:color w:val="0F4761" w:themeColor="accent1" w:themeShade="BF"/>
    </w:rPr>
  </w:style>
  <w:style w:type="character" w:styleId="IntenseReference">
    <w:name w:val="Intense Reference"/>
    <w:basedOn w:val="DefaultParagraphFont"/>
    <w:uiPriority w:val="32"/>
    <w:qFormat/>
    <w:rsid w:val="00554DE6"/>
    <w:rPr>
      <w:b/>
      <w:bCs/>
      <w:smallCaps/>
      <w:color w:val="0F4761" w:themeColor="accent1" w:themeShade="BF"/>
      <w:spacing w:val="5"/>
    </w:rPr>
  </w:style>
  <w:style w:type="character" w:styleId="Hyperlink">
    <w:name w:val="Hyperlink"/>
    <w:basedOn w:val="DefaultParagraphFont"/>
    <w:uiPriority w:val="99"/>
    <w:unhideWhenUsed/>
    <w:rsid w:val="00705C16"/>
    <w:rPr>
      <w:color w:val="467886" w:themeColor="hyperlink"/>
      <w:u w:val="single"/>
    </w:rPr>
  </w:style>
  <w:style w:type="character" w:styleId="UnresolvedMention">
    <w:name w:val="Unresolved Mention"/>
    <w:basedOn w:val="DefaultParagraphFont"/>
    <w:uiPriority w:val="99"/>
    <w:semiHidden/>
    <w:unhideWhenUsed/>
    <w:rsid w:val="00705C16"/>
    <w:rPr>
      <w:color w:val="605E5C"/>
      <w:shd w:val="clear" w:color="auto" w:fill="E1DFDD"/>
    </w:rPr>
  </w:style>
  <w:style w:type="character" w:styleId="Strong">
    <w:name w:val="Strong"/>
    <w:basedOn w:val="DefaultParagraphFont"/>
    <w:uiPriority w:val="22"/>
    <w:qFormat/>
    <w:rsid w:val="00705C16"/>
    <w:rPr>
      <w:b/>
      <w:bCs/>
    </w:rPr>
  </w:style>
  <w:style w:type="table" w:styleId="TableGrid">
    <w:name w:val="Table Grid"/>
    <w:basedOn w:val="TableNormal"/>
    <w:uiPriority w:val="39"/>
    <w:rsid w:val="00D7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8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rec/share/fPBDdamaV1ss3RyHAXh0HSW85HRdAxV-0ssZKimxS_IuiC8BvZgvOo5Uaah6ovQz.wB54-pXPurq5kfYc?startTime=170908177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5hlb@brarc.org" TargetMode="External"/><Relationship Id="rId5" Type="http://schemas.openxmlformats.org/officeDocument/2006/relationships/hyperlink" Target="mailto:kg5hl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2</cp:revision>
  <cp:lastPrinted>2024-03-06T19:53:00Z</cp:lastPrinted>
  <dcterms:created xsi:type="dcterms:W3CDTF">2024-03-11T01:40:00Z</dcterms:created>
  <dcterms:modified xsi:type="dcterms:W3CDTF">2024-03-11T01:40:00Z</dcterms:modified>
</cp:coreProperties>
</file>